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"Профессиональная компетентность педагога в условиях реализации ФГОС ООО"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"Профессиональная компетентность педагога в условиях реализации ФГОС ООО"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https://ok-etalon.ru/?mod=online&amp;sel=test&amp;open=292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